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eastAsia="微软雅黑" w:ascii="微软雅黑" w:hAnsi="微软雅黑"/>
          <w:sz w:val="44"/>
          <w:szCs w:val="44"/>
          <w:lang w:eastAsia="zh-CN"/>
        </w:rPr>
        <w:t>EPON OLT Layer 3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eastAsia="微软雅黑" w:ascii="微软雅黑" w:hAnsi="微软雅黑"/>
          <w:sz w:val="44"/>
          <w:szCs w:val="44"/>
          <w:lang w:eastAsia="zh-CN"/>
        </w:rPr>
        <w:t xml:space="preserve"> </w:t>
      </w:r>
      <w:r>
        <w:rPr>
          <w:rFonts w:eastAsia="微软雅黑" w:ascii="微软雅黑" w:hAnsi="微软雅黑"/>
          <w:sz w:val="44"/>
          <w:szCs w:val="44"/>
          <w:lang w:eastAsia="zh-CN"/>
        </w:rPr>
        <w:t xml:space="preserve">Series </w:t>
      </w:r>
      <w:r>
        <w:rPr>
          <w:rFonts w:eastAsia="微软雅黑" w:ascii="微软雅黑" w:hAnsi="微软雅黑"/>
          <w:sz w:val="44"/>
          <w:szCs w:val="44"/>
        </w:rPr>
        <w:t>Software Release Notes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/>
      </w:pPr>
      <w:r>
        <w:rPr>
          <w:sz w:val="48"/>
          <w:szCs w:val="48"/>
          <w:lang w:eastAsia="zh-CN"/>
        </w:rPr>
        <w:t>Uplink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outlineLvl w:val="0"/>
        <w:rPr>
          <w:rStyle w:val="SC131093"/>
        </w:rPr>
      </w:pPr>
      <w:r>
        <w:rPr/>
      </w:r>
    </w:p>
    <w:p>
      <w:pPr>
        <w:pStyle w:val="Normal"/>
        <w:numPr>
          <w:ilvl w:val="0"/>
          <w:numId w:val="0"/>
        </w:num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eastAsia="微软雅黑" w:ascii="微软雅黑" w:hAnsi="微软雅黑"/>
          <w:sz w:val="24"/>
          <w:szCs w:val="24"/>
          <w:lang w:eastAsia="zh-CN"/>
        </w:rPr>
        <w:t xml:space="preserve"> </w:t>
      </w:r>
      <w:r>
        <w:rPr>
          <w:rFonts w:eastAsia="微软雅黑" w:ascii="微软雅黑" w:hAnsi="微软雅黑"/>
          <w:sz w:val="24"/>
          <w:szCs w:val="24"/>
        </w:rPr>
        <w:t>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set license key &lt;string&gt; time-limit &lt;0-2678400&gt; {onu-limit &lt;64-1024&gt;}*1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/>
              <w:t>set license key &lt;string&gt; onu-limit &lt;64-1024&gt;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code for onu limit and running time limit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bookmarkStart w:id="0" w:name="_GoBack"/>
            <w:bookmarkEnd w:id="0"/>
            <w:r>
              <w:rPr/>
              <w:t>epon-olt(config)#exec fw_setenv authkey ***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https for web management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81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delete the off-line onu when the off-ine timer is timeout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alibri"/>
                <w:color w:val="000000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the function to delete the off-line onu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by onu id or Selectively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from pon one by 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onu auth all offline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 auth offline &lt;onu_list&gt; 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TCP client for remote ems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ourier New" w:ascii="Microsoft YaHei UI" w:hAnsi="Microsoft YaHei UI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val="pt-BR" w:eastAsia="zh-CN"/>
              </w:rPr>
            </w:pPr>
            <w:r>
              <w:rPr>
                <w:rFonts w:cs="Calibri" w:cstheme="minorHAnsi"/>
                <w:color w:val="000000"/>
                <w:lang w:val="pt-BR"/>
              </w:rPr>
              <w:t>erase web-logo</w:t>
            </w:r>
            <w:r>
              <w:rPr>
                <w:rFonts w:cs="Calibri" w:cstheme="minorHAnsi"/>
                <w:color w:val="000000"/>
                <w:lang w:val="pt-BR"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the loopback mode configuration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loopback check for each port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When the startup is time out, the aux will be opened, the initialized pon ports will be in work mode.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Fix the bug of the de-register onu, this will cause the onu invalid.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cli command to query the failed download configurations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epon-olt(config-pon-0/1)# show running-config error onu 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pon whether to offline the onu when  the system cpu receives a pon los event.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Change the default web logout time to ten minutes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web login timeout &lt;1-30&gt;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command to show all interface’s information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onu’s distance information in onu status command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FF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detect enable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no loopback detect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show loopback detect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val="pt-BR"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val="pt-BR" w:eastAsia="zh-CN"/>
              </w:rPr>
              <w:t>onu [auto-bind] profile [dba|srv|voip|alarm] id &lt;0-32767&gt;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1" w:name="OLE_LINK12"/>
            <w:bookmarkStart w:id="2" w:name="OLE_LINK11"/>
            <w:bookmarkEnd w:id="1"/>
            <w:bookmarkEnd w:id="2"/>
            <w:r>
              <w:rPr>
                <w:sz w:val="28"/>
                <w:szCs w:val="28"/>
                <w:lang w:eastAsia="zh-CN"/>
              </w:rPr>
              <w:t>Remove the Broadcom chip information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some bugs from new web test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3" w:name="OLE_LINK10"/>
            <w:bookmarkStart w:id="4" w:name="OLE_LINK9"/>
            <w:bookmarkStart w:id="5" w:name="OLE_LINK8"/>
            <w:bookmarkStart w:id="6" w:name="OLE_LINK7"/>
            <w:bookmarkStart w:id="7" w:name="OLE_LINK6"/>
            <w:bookmarkStart w:id="8" w:name="OLE_LINK5"/>
            <w:bookmarkStart w:id="9" w:name="OLE_LINK4"/>
            <w:bookmarkStart w:id="10" w:name="OLE_LINK3"/>
            <w:bookmarkStart w:id="11" w:name="OLE_LINK10"/>
            <w:bookmarkStart w:id="12" w:name="OLE_LINK9"/>
            <w:bookmarkStart w:id="13" w:name="OLE_LINK8"/>
            <w:bookmarkStart w:id="14" w:name="OLE_LINK7"/>
            <w:bookmarkStart w:id="15" w:name="OLE_LINK6"/>
            <w:bookmarkStart w:id="16" w:name="OLE_LINK5"/>
            <w:bookmarkStart w:id="17" w:name="OLE_LINK4"/>
            <w:bookmarkStart w:id="18" w:name="OLE_LINK3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WAN connect is not effective at the first time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wrong snmp object id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the c-date catv module control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19" w:name="OLE_LINK2"/>
            <w:bookmarkStart w:id="20" w:name="OLE_LINK1"/>
            <w:bookmarkStart w:id="21" w:name="OLE_LINK2"/>
            <w:bookmarkStart w:id="22" w:name="OLE_LINK1"/>
            <w:bookmarkEnd w:id="21"/>
            <w:bookmarkEnd w:id="22"/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onu mac authentication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state for ems system when a onu finished it’s register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deleting a onu operation, the onu can not register if do not reboot the olt 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re-transmission mechanism during the period of onu discovery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compat>
    <w:doNotExpandShiftReturn/>
  </w:compat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Nagwek4">
    <w:name w:val="Heading 4"/>
    <w:basedOn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Nagwek5">
    <w:name w:val="Heading 5"/>
    <w:basedOn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Nagwek8">
    <w:name w:val="Heading 8"/>
    <w:basedOn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Nagwek9">
    <w:name w:val="Heading 9"/>
    <w:basedOn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Wyrnienie">
    <w:name w:val="Wyróżnienie"/>
    <w:uiPriority w:val="20"/>
    <w:qFormat/>
    <w:rsid w:val="001770bb"/>
    <w:rPr/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link w:val="Char"/>
    <w:uiPriority w:val="10"/>
    <w:qFormat/>
    <w:rsid w:val="001770bb"/>
    <w:pPr>
      <w:pBdr>
        <w:bottom w:val="single" w:sz="4" w:space="1" w:color="00000A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Podtytu">
    <w:name w:val="Subtitle"/>
    <w:basedOn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link w:val="Char2"/>
    <w:uiPriority w:val="30"/>
    <w:qFormat/>
    <w:rsid w:val="001770bb"/>
    <w:pPr>
      <w:pBdr>
        <w:bottom w:val="single" w:sz="4" w:space="1" w:color="00000A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Nagwek1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Gwka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topka">
    <w:name w:val="Footer"/>
    <w:basedOn w:val="Normal"/>
    <w:link w:val="Char4"/>
    <w:uiPriority w:val="99"/>
    <w:semiHidden/>
    <w:unhideWhenUsed/>
    <w:rsid w:val="00f251c9"/>
    <w:pPr>
      <w:tabs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Application>LibreOffice/5.4.4.2$Windows_x86 LibreOffice_project/2524958677847fb3bb44820e40380acbe820f960</Application>
  <Pages>26</Pages>
  <Words>2575</Words>
  <Characters>12421</Characters>
  <CharactersWithSpaces>14348</CharactersWithSpaces>
  <Paragraphs>669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cp:lastPrinted>2017-10-17T06:51:00Z</cp:lastPrinted>
  <dcterms:modified xsi:type="dcterms:W3CDTF">2018-08-29T08:20:09Z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