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1.login onu web , default ip 192.168.1.1.  default username/password: admin/admin or admin/stdONUi0i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 xml:space="preserve">check menu Security-&gt;Service Control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To check the Mode in Discard or Permit. And send the onu current screen shortcut to me.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For example screen shortcut picture:</w:t>
      </w:r>
    </w:p>
    <w:p>
      <w:r>
        <w:drawing>
          <wp:inline distT="0" distB="0" distL="114300" distR="114300">
            <wp:extent cx="4240530" cy="2347595"/>
            <wp:effectExtent l="0" t="0" r="762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0530" cy="234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telnet to onu </w:t>
      </w:r>
      <w:r>
        <w:rPr>
          <w:rFonts w:hint="eastAsia"/>
        </w:rPr>
        <w:t>default ip 192.168.1.1.  default username/password: admin/admin or admin/stdONUi0i</w:t>
      </w:r>
      <w:r>
        <w:rPr>
          <w:rFonts w:hint="eastAsia"/>
          <w:lang w:val="en-US" w:eastAsia="zh-CN"/>
        </w:rPr>
        <w:t xml:space="preserve"> or root/Pon521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Type the following command:</w:t>
      </w: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cat /proc/version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send the version information to us.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Type the following command: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cd /userconfig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rm -rf *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sidbg 1 DB reset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reboot onu.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Follow the step1, set the wan access in Discard mode.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4670425" cy="2453005"/>
            <wp:effectExtent l="0" t="0" r="1587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0425" cy="245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6D063B"/>
    <w:multiLevelType w:val="singleLevel"/>
    <w:tmpl w:val="A26D063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6E84"/>
    <w:rsid w:val="034939ED"/>
    <w:rsid w:val="060B350D"/>
    <w:rsid w:val="0C554CCF"/>
    <w:rsid w:val="0F764DD4"/>
    <w:rsid w:val="11DB58AD"/>
    <w:rsid w:val="12C71F0A"/>
    <w:rsid w:val="236D58D9"/>
    <w:rsid w:val="2803292F"/>
    <w:rsid w:val="2C8319A8"/>
    <w:rsid w:val="366A20CF"/>
    <w:rsid w:val="3AAE26EF"/>
    <w:rsid w:val="3BB56590"/>
    <w:rsid w:val="486F0CDE"/>
    <w:rsid w:val="4E051758"/>
    <w:rsid w:val="516B4948"/>
    <w:rsid w:val="52C446C4"/>
    <w:rsid w:val="54045F5F"/>
    <w:rsid w:val="56EC57D0"/>
    <w:rsid w:val="5CCE4FC5"/>
    <w:rsid w:val="5E6E33D9"/>
    <w:rsid w:val="674665F6"/>
    <w:rsid w:val="70EE5855"/>
    <w:rsid w:val="7C1E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2020-09-16T12:06:00Z</dcterms:created>
  <dc:creator>super</dc:creator>
  <cp:lastModifiedBy>Administrator</cp:lastModifiedBy>
  <dcterms:modified xsi:type="dcterms:W3CDTF">2020-09-21T08:19:47Z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